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22CE" w14:textId="77777777" w:rsidR="0096151F" w:rsidRDefault="00000000">
      <w:pPr>
        <w:spacing w:before="600" w:after="200"/>
        <w:jc w:val="center"/>
      </w:pPr>
      <w:r>
        <w:rPr>
          <w:b/>
          <w:bCs/>
          <w:color w:val="2E4057"/>
          <w:sz w:val="48"/>
          <w:szCs w:val="48"/>
        </w:rPr>
        <w:t>Installation de Centreon 25.10</w:t>
      </w:r>
    </w:p>
    <w:p w14:paraId="1483F335" w14:textId="5D6AC413" w:rsidR="0096151F" w:rsidRDefault="00000000">
      <w:pPr>
        <w:spacing w:after="100"/>
        <w:jc w:val="center"/>
      </w:pPr>
      <w:r>
        <w:rPr>
          <w:color w:val="555555"/>
          <w:sz w:val="32"/>
          <w:szCs w:val="32"/>
        </w:rPr>
        <w:t>sur Debian 12</w:t>
      </w:r>
    </w:p>
    <w:p w14:paraId="2515FED7" w14:textId="77777777" w:rsidR="0096151F" w:rsidRDefault="00000000">
      <w:pPr>
        <w:spacing w:after="600"/>
        <w:jc w:val="center"/>
      </w:pPr>
      <w:r>
        <w:rPr>
          <w:i/>
          <w:iCs/>
          <w:color w:val="888888"/>
          <w:sz w:val="24"/>
          <w:szCs w:val="24"/>
        </w:rPr>
        <w:t>Machine virtuelle sous Xen Orchestra (XOA)</w:t>
      </w:r>
    </w:p>
    <w:p w14:paraId="57DE4121" w14:textId="77777777" w:rsidR="0096151F" w:rsidRDefault="00000000">
      <w:pPr>
        <w:pStyle w:val="Titre1"/>
      </w:pPr>
      <w:r>
        <w:t>Étape 1 — Préparation du système de fichiers</w:t>
      </w:r>
    </w:p>
    <w:p w14:paraId="047567F8" w14:textId="77777777" w:rsidR="0096151F" w:rsidRDefault="00000000">
      <w:pPr>
        <w:spacing w:before="100" w:after="100"/>
      </w:pPr>
      <w:r>
        <w:t>Créer les répertoires de données dans /data et les liens symboliques pour que Centreon utilise ses chemins standard.</w:t>
      </w:r>
    </w:p>
    <w:p w14:paraId="27225024" w14:textId="77777777" w:rsidR="0096151F" w:rsidRDefault="0096151F">
      <w:pPr>
        <w:spacing w:before="100" w:after="100"/>
      </w:pPr>
    </w:p>
    <w:p w14:paraId="6A692DA6" w14:textId="77777777" w:rsidR="0096151F" w:rsidRDefault="00000000">
      <w:pPr>
        <w:spacing w:before="100" w:after="100"/>
      </w:pPr>
      <w:r>
        <w:rPr>
          <w:b/>
          <w:bCs/>
        </w:rPr>
        <w:t>Création des répertoires :</w:t>
      </w:r>
    </w:p>
    <w:p w14:paraId="60091876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mkdir /data/mysql</w:t>
      </w:r>
    </w:p>
    <w:p w14:paraId="57FC5AEE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mkdir /data/centreon-broker</w:t>
      </w:r>
    </w:p>
    <w:p w14:paraId="0739442A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mkdir /data/centreon</w:t>
      </w:r>
    </w:p>
    <w:p w14:paraId="3AF8C1B8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mkdir /data/backup</w:t>
      </w:r>
    </w:p>
    <w:p w14:paraId="742C8E1A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chmod -R 777 /data</w:t>
      </w:r>
    </w:p>
    <w:p w14:paraId="6C54689D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ls -l /data</w:t>
      </w:r>
    </w:p>
    <w:p w14:paraId="7D3E41E6" w14:textId="77777777" w:rsidR="0096151F" w:rsidRDefault="0096151F">
      <w:pPr>
        <w:spacing w:before="100" w:after="100"/>
      </w:pPr>
    </w:p>
    <w:p w14:paraId="5872FFED" w14:textId="77777777" w:rsidR="0096151F" w:rsidRDefault="00000000">
      <w:pPr>
        <w:spacing w:before="100" w:after="100"/>
      </w:pPr>
      <w:r>
        <w:rPr>
          <w:b/>
          <w:bCs/>
        </w:rPr>
        <w:t>Création des liens symboliques :</w:t>
      </w:r>
    </w:p>
    <w:p w14:paraId="4ED10C2D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cd /var/lib</w:t>
      </w:r>
    </w:p>
    <w:p w14:paraId="44CCF576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ln -s /data/centreon/ centreon</w:t>
      </w:r>
    </w:p>
    <w:p w14:paraId="05F184EA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ln -s /data/centreon-broker/ centreon-broker</w:t>
      </w:r>
    </w:p>
    <w:p w14:paraId="1D84BEB4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ln -s /data/mysql/ mysql</w:t>
      </w:r>
    </w:p>
    <w:p w14:paraId="0894D3FD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 xml:space="preserve"> </w:t>
      </w:r>
    </w:p>
    <w:p w14:paraId="50954728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cd /var/cache/</w:t>
      </w:r>
    </w:p>
    <w:p w14:paraId="09D7B6DB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mkdir centreon</w:t>
      </w:r>
    </w:p>
    <w:p w14:paraId="338EA38F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chmod 777 centreon/</w:t>
      </w:r>
    </w:p>
    <w:p w14:paraId="0225810A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cd centreon/</w:t>
      </w:r>
    </w:p>
    <w:p w14:paraId="73D4192C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ln -s /data/backup/ backup</w:t>
      </w:r>
    </w:p>
    <w:p w14:paraId="2AD6A433" w14:textId="77777777" w:rsidR="0096151F" w:rsidRDefault="00000000">
      <w:pPr>
        <w:pStyle w:val="Titre1"/>
      </w:pPr>
      <w:r>
        <w:t>Étape 2 — Installation des dépendances</w:t>
      </w:r>
    </w:p>
    <w:p w14:paraId="076602A3" w14:textId="77777777" w:rsidR="0096151F" w:rsidRDefault="00000000">
      <w:pPr>
        <w:spacing w:before="100" w:after="100"/>
      </w:pPr>
      <w:r>
        <w:t>Mettre à jour le système et installer les paquets nécessaires.</w:t>
      </w:r>
    </w:p>
    <w:p w14:paraId="6F7FCCFA" w14:textId="77777777" w:rsidR="0096151F" w:rsidRDefault="0096151F">
      <w:pPr>
        <w:spacing w:before="100" w:after="100"/>
      </w:pPr>
    </w:p>
    <w:p w14:paraId="14E781A4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apt-get update &amp;&amp; apt-get install -y lsb-release ca-certificates apt-transport-https \</w:t>
      </w:r>
    </w:p>
    <w:p w14:paraId="10653CEF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 xml:space="preserve">  software-properties-common wget gnupg2 curl</w:t>
      </w:r>
    </w:p>
    <w:p w14:paraId="16DF53D3" w14:textId="77777777" w:rsidR="0096151F" w:rsidRPr="003C03DA" w:rsidRDefault="0096151F">
      <w:pPr>
        <w:spacing w:before="100" w:after="100"/>
        <w:rPr>
          <w:lang w:val="en-US"/>
        </w:rPr>
      </w:pPr>
    </w:p>
    <w:p w14:paraId="109F8592" w14:textId="77777777" w:rsidR="0096151F" w:rsidRDefault="00000000">
      <w:pPr>
        <w:pBdr>
          <w:left w:val="single" w:sz="12" w:space="0" w:color="FFC107"/>
        </w:pBdr>
        <w:shd w:val="clear" w:color="auto" w:fill="FFF3CD"/>
        <w:spacing w:before="100" w:after="100"/>
        <w:ind w:left="360"/>
      </w:pPr>
      <w:r>
        <w:rPr>
          <w:i/>
          <w:iCs/>
          <w:sz w:val="20"/>
          <w:szCs w:val="20"/>
        </w:rPr>
        <w:t>⚠️ Sur certains environnements minimaux, la commande tee et les pipes (|) peuvent ne pas fonctionner. Utilisez les alternatives fournies ci-dessous.</w:t>
      </w:r>
    </w:p>
    <w:p w14:paraId="52D3E331" w14:textId="77777777" w:rsidR="0096151F" w:rsidRDefault="00000000">
      <w:pPr>
        <w:pStyle w:val="Titre1"/>
      </w:pPr>
      <w:r>
        <w:t>Étape 3 — Installation du dépôt MySQL</w:t>
      </w:r>
    </w:p>
    <w:p w14:paraId="25BFAEA3" w14:textId="77777777" w:rsidR="0096151F" w:rsidRDefault="00000000">
      <w:pPr>
        <w:spacing w:before="100" w:after="100"/>
      </w:pPr>
      <w:r>
        <w:t>Télécharger et installer le paquet de configuration du dépôt MySQL 8.0.</w:t>
      </w:r>
    </w:p>
    <w:p w14:paraId="459B62E7" w14:textId="77777777" w:rsidR="0096151F" w:rsidRDefault="0096151F">
      <w:pPr>
        <w:spacing w:before="100" w:after="100"/>
      </w:pPr>
    </w:p>
    <w:p w14:paraId="752E20E4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lastRenderedPageBreak/>
        <w:t>wget -O /tmp/mysql-apt.deb https://dev.mysql.com/get/mysql-apt-config_0.8.29-1_all.deb</w:t>
      </w:r>
    </w:p>
    <w:p w14:paraId="05B0B707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apt-get install -y --allow-downgrades /tmp/mysql-apt.deb</w:t>
      </w:r>
    </w:p>
    <w:p w14:paraId="676A461B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apt-get update</w:t>
      </w:r>
    </w:p>
    <w:p w14:paraId="73106D58" w14:textId="77777777" w:rsidR="0096151F" w:rsidRDefault="0096151F">
      <w:pPr>
        <w:spacing w:before="100" w:after="100"/>
      </w:pPr>
    </w:p>
    <w:p w14:paraId="583FCC9E" w14:textId="77777777" w:rsidR="0096151F" w:rsidRDefault="00000000">
      <w:pPr>
        <w:pBdr>
          <w:left w:val="single" w:sz="12" w:space="0" w:color="FFC107"/>
        </w:pBdr>
        <w:shd w:val="clear" w:color="auto" w:fill="FFF3CD"/>
        <w:spacing w:before="100" w:after="100"/>
        <w:ind w:left="360"/>
      </w:pPr>
      <w:r>
        <w:rPr>
          <w:i/>
          <w:iCs/>
          <w:sz w:val="20"/>
          <w:szCs w:val="20"/>
        </w:rPr>
        <w:t>⚠️ Lors de l'installation du paquet mysql-apt-config, une interface s'ouvre. Sélectionner MySQL 8.0 et valider avec OK.</w:t>
      </w:r>
    </w:p>
    <w:p w14:paraId="2299A8C9" w14:textId="77777777" w:rsidR="0096151F" w:rsidRDefault="0096151F">
      <w:pPr>
        <w:spacing w:before="100" w:after="100"/>
      </w:pPr>
    </w:p>
    <w:p w14:paraId="7BECE342" w14:textId="77777777" w:rsidR="0096151F" w:rsidRDefault="00000000">
      <w:pPr>
        <w:spacing w:before="100" w:after="100"/>
      </w:pPr>
      <w:r>
        <w:t>Installer MySQL Server :</w:t>
      </w:r>
    </w:p>
    <w:p w14:paraId="49D75CAD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apt-get install -y mysql-server</w:t>
      </w:r>
    </w:p>
    <w:p w14:paraId="660B42DF" w14:textId="77777777" w:rsidR="0096151F" w:rsidRDefault="0096151F">
      <w:pPr>
        <w:spacing w:before="100" w:after="100"/>
      </w:pPr>
    </w:p>
    <w:p w14:paraId="59113FAC" w14:textId="77777777" w:rsidR="0096151F" w:rsidRDefault="00000000">
      <w:pPr>
        <w:pBdr>
          <w:left w:val="single" w:sz="12" w:space="0" w:color="FFC107"/>
        </w:pBdr>
        <w:shd w:val="clear" w:color="auto" w:fill="FFF3CD"/>
        <w:spacing w:before="100" w:after="100"/>
        <w:ind w:left="360"/>
      </w:pPr>
      <w:r>
        <w:rPr>
          <w:i/>
          <w:iCs/>
          <w:sz w:val="20"/>
          <w:szCs w:val="20"/>
        </w:rPr>
        <w:t>⚠️ Lors de la configuration de mysql-community-server, choisir 'Use Legacy Authentication Method (Retain MySQL 5.x Compatibility)' pour la compatibilité avec Centreon.</w:t>
      </w:r>
    </w:p>
    <w:p w14:paraId="05C4A173" w14:textId="77777777" w:rsidR="0096151F" w:rsidRDefault="00000000">
      <w:pPr>
        <w:pStyle w:val="Titre1"/>
      </w:pPr>
      <w:r>
        <w:t>Étape 4 — Ajout des dépôts Centreon</w:t>
      </w:r>
    </w:p>
    <w:p w14:paraId="637264D5" w14:textId="77777777" w:rsidR="0096151F" w:rsidRDefault="00000000">
      <w:pPr>
        <w:spacing w:before="100" w:after="100"/>
      </w:pPr>
      <w:r>
        <w:t>Ajouter les dépôts Centreon et importer la clé GPG.</w:t>
      </w:r>
    </w:p>
    <w:p w14:paraId="36933817" w14:textId="77777777" w:rsidR="0096151F" w:rsidRDefault="0096151F">
      <w:pPr>
        <w:spacing w:before="100" w:after="100"/>
      </w:pPr>
    </w:p>
    <w:p w14:paraId="48DB95BC" w14:textId="77777777" w:rsidR="0096151F" w:rsidRDefault="00000000">
      <w:pPr>
        <w:spacing w:before="100" w:after="100"/>
      </w:pPr>
      <w:r>
        <w:rPr>
          <w:b/>
          <w:bCs/>
        </w:rPr>
        <w:t>Ajouter le dépôt principal Centreon :</w:t>
      </w:r>
    </w:p>
    <w:p w14:paraId="2B0C1CCC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echo "deb https://packages.centreon.com/apt-standard/ $(lsb_release -sc)-25.10-stable main" \</w:t>
      </w:r>
    </w:p>
    <w:p w14:paraId="0AB98D3D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F497D"/>
          <w:sz w:val="18"/>
          <w:szCs w:val="18"/>
        </w:rPr>
        <w:t>&gt;&gt; /etc/apt/sources.list.d/centreon-25.10-stable.list</w:t>
      </w:r>
    </w:p>
    <w:p w14:paraId="0B6C0972" w14:textId="77777777" w:rsidR="0096151F" w:rsidRDefault="0096151F">
      <w:pPr>
        <w:spacing w:before="100" w:after="100"/>
      </w:pPr>
    </w:p>
    <w:p w14:paraId="4AB31B4D" w14:textId="77777777" w:rsidR="0096151F" w:rsidRDefault="00000000">
      <w:pPr>
        <w:spacing w:before="100" w:after="100"/>
      </w:pPr>
      <w:r>
        <w:rPr>
          <w:b/>
          <w:bCs/>
        </w:rPr>
        <w:t>Ajouter le dépôt des plugins Centreon :</w:t>
      </w:r>
    </w:p>
    <w:p w14:paraId="542B3E5A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echo "deb https://packages.centreon.com/apt-plugins-stable/ $(lsb_release -sc) main" \</w:t>
      </w:r>
    </w:p>
    <w:p w14:paraId="1A03D352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 xml:space="preserve">  </w:t>
      </w:r>
      <w:r>
        <w:rPr>
          <w:rFonts w:ascii="Courier New" w:eastAsia="Courier New" w:hAnsi="Courier New" w:cs="Courier New"/>
          <w:color w:val="1F497D"/>
          <w:sz w:val="18"/>
          <w:szCs w:val="18"/>
        </w:rPr>
        <w:t>&gt;&gt; /etc/apt/sources.list.d/centreon-plugin.list</w:t>
      </w:r>
    </w:p>
    <w:p w14:paraId="1FCEB55A" w14:textId="77777777" w:rsidR="0096151F" w:rsidRDefault="0096151F">
      <w:pPr>
        <w:spacing w:before="100" w:after="100"/>
      </w:pPr>
    </w:p>
    <w:p w14:paraId="580FF8E3" w14:textId="77777777" w:rsidR="0096151F" w:rsidRDefault="00000000">
      <w:pPr>
        <w:spacing w:before="100" w:after="100"/>
      </w:pPr>
      <w:r>
        <w:rPr>
          <w:b/>
          <w:bCs/>
        </w:rPr>
        <w:t>Importer la clé GPG Centreon :</w:t>
      </w:r>
    </w:p>
    <w:p w14:paraId="77CC0955" w14:textId="77777777" w:rsidR="0096151F" w:rsidRDefault="00000000">
      <w:pPr>
        <w:pBdr>
          <w:left w:val="single" w:sz="12" w:space="0" w:color="FFC107"/>
        </w:pBdr>
        <w:shd w:val="clear" w:color="auto" w:fill="FFF3CD"/>
        <w:spacing w:before="100" w:after="100"/>
        <w:ind w:left="360"/>
      </w:pPr>
      <w:r>
        <w:rPr>
          <w:i/>
          <w:iCs/>
          <w:sz w:val="20"/>
          <w:szCs w:val="20"/>
        </w:rPr>
        <w:t>⚠️ Le pipe (|) peut ne pas fonctionner sur certains environnements. Utiliser la méthode en 2 étapes ci-dessous.</w:t>
      </w:r>
    </w:p>
    <w:p w14:paraId="698EFF28" w14:textId="77777777" w:rsidR="0096151F" w:rsidRDefault="0096151F">
      <w:pPr>
        <w:spacing w:before="100" w:after="100"/>
      </w:pPr>
    </w:p>
    <w:p w14:paraId="2DDF9659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wget -O /tmp/centreon.gpg https://apt-key.centreon.com</w:t>
      </w:r>
    </w:p>
    <w:p w14:paraId="75978EA0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gpg --dearmor &lt; /tmp/centreon.gpg &gt; /etc/apt/trusted.gpg.d/centreon.gpg</w:t>
      </w:r>
    </w:p>
    <w:p w14:paraId="5247761A" w14:textId="77777777" w:rsidR="0096151F" w:rsidRPr="003C03DA" w:rsidRDefault="0096151F">
      <w:pPr>
        <w:spacing w:before="100" w:after="100"/>
        <w:rPr>
          <w:lang w:val="en-US"/>
        </w:rPr>
      </w:pPr>
    </w:p>
    <w:p w14:paraId="1A8AA587" w14:textId="77777777" w:rsidR="0096151F" w:rsidRDefault="00000000">
      <w:pPr>
        <w:spacing w:before="100" w:after="100"/>
      </w:pPr>
      <w:r>
        <w:t>Vérifier que la clé est bien créée (taille &gt; 0) :</w:t>
      </w:r>
    </w:p>
    <w:p w14:paraId="53FCFCF7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ls -la /etc/apt/trusted.gpg.d/centreon.gpg</w:t>
      </w:r>
    </w:p>
    <w:p w14:paraId="2B81702A" w14:textId="77777777" w:rsidR="0096151F" w:rsidRDefault="0096151F">
      <w:pPr>
        <w:spacing w:before="100" w:after="100"/>
      </w:pPr>
    </w:p>
    <w:p w14:paraId="1FB8CC55" w14:textId="77777777" w:rsidR="0096151F" w:rsidRDefault="00000000">
      <w:pPr>
        <w:spacing w:before="100" w:after="100"/>
      </w:pPr>
      <w:r>
        <w:t>Mettre à jour les dépôts :</w:t>
      </w:r>
    </w:p>
    <w:p w14:paraId="0F83A0E3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apt-get update</w:t>
      </w:r>
    </w:p>
    <w:p w14:paraId="47BFED4C" w14:textId="77777777" w:rsidR="0096151F" w:rsidRDefault="00000000">
      <w:pPr>
        <w:pStyle w:val="Titre1"/>
      </w:pPr>
      <w:r>
        <w:t>Étape 5 — Installation de Centreon</w:t>
      </w:r>
    </w:p>
    <w:p w14:paraId="28FF455E" w14:textId="77777777" w:rsidR="0096151F" w:rsidRDefault="00000000">
      <w:pPr>
        <w:spacing w:before="100" w:after="100"/>
      </w:pPr>
      <w:r>
        <w:t>Installer le serveur central Centreon.</w:t>
      </w:r>
    </w:p>
    <w:p w14:paraId="6414E8EF" w14:textId="77777777" w:rsidR="0096151F" w:rsidRDefault="0096151F">
      <w:pPr>
        <w:spacing w:before="100" w:after="100"/>
      </w:pPr>
    </w:p>
    <w:p w14:paraId="11390519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apt-get install -y centreon-mysql</w:t>
      </w:r>
    </w:p>
    <w:p w14:paraId="5385559D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lastRenderedPageBreak/>
        <w:t>apt-get install -y centreon</w:t>
      </w:r>
    </w:p>
    <w:p w14:paraId="3D325774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systemctl daemon-reload</w:t>
      </w:r>
    </w:p>
    <w:p w14:paraId="4F51DACD" w14:textId="77777777" w:rsidR="0096151F" w:rsidRPr="003C03DA" w:rsidRDefault="0096151F">
      <w:pPr>
        <w:spacing w:before="100" w:after="100"/>
        <w:rPr>
          <w:lang w:val="en-US"/>
        </w:rPr>
      </w:pPr>
    </w:p>
    <w:p w14:paraId="1243C643" w14:textId="77777777" w:rsidR="0096151F" w:rsidRDefault="00000000">
      <w:pPr>
        <w:spacing w:before="100" w:after="100"/>
      </w:pPr>
      <w:r>
        <w:t>Redémarrer et vérifier MySQL :</w:t>
      </w:r>
    </w:p>
    <w:p w14:paraId="4D19BF5F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systemctl restart mysql</w:t>
      </w:r>
    </w:p>
    <w:p w14:paraId="6FCF80D7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systemctl status mysql</w:t>
      </w:r>
    </w:p>
    <w:p w14:paraId="068EB670" w14:textId="77777777" w:rsidR="0096151F" w:rsidRDefault="0096151F">
      <w:pPr>
        <w:spacing w:before="100" w:after="100"/>
      </w:pPr>
    </w:p>
    <w:p w14:paraId="2BF9A3C1" w14:textId="77777777" w:rsidR="0096151F" w:rsidRDefault="00000000">
      <w:pPr>
        <w:pBdr>
          <w:left w:val="single" w:sz="12" w:space="0" w:color="28A745"/>
        </w:pBdr>
        <w:shd w:val="clear" w:color="auto" w:fill="D4EDDA"/>
        <w:spacing w:before="100" w:after="100"/>
        <w:ind w:left="360"/>
      </w:pPr>
      <w:r>
        <w:rPr>
          <w:i/>
          <w:iCs/>
          <w:sz w:val="20"/>
          <w:szCs w:val="20"/>
        </w:rPr>
        <w:t>✅ Si l'erreur 'LimitNOFILE' apparaît lors de la configuration web, exécuter les commandes suivantes puis cliquer sur Refresh dans l'interface.</w:t>
      </w:r>
    </w:p>
    <w:p w14:paraId="230BFE61" w14:textId="77777777" w:rsidR="0096151F" w:rsidRDefault="0096151F">
      <w:pPr>
        <w:spacing w:before="100" w:after="100"/>
      </w:pPr>
    </w:p>
    <w:p w14:paraId="1E2A8BDC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mkdir -p /etc/systemd/system/mysql.service.d/</w:t>
      </w:r>
    </w:p>
    <w:p w14:paraId="6144285F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echo "[Service]" &gt; /etc/systemd/system/mysql.service.d/centreon.conf</w:t>
      </w:r>
    </w:p>
    <w:p w14:paraId="0ECDC039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echo "LimitNOFILE=32000" &gt;&gt; /etc/systemd/system/mysql.service.d/centreon.conf</w:t>
      </w:r>
    </w:p>
    <w:p w14:paraId="0653F9EA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systemctl daemon-reload</w:t>
      </w:r>
    </w:p>
    <w:p w14:paraId="5EA74A1E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systemctl restart mysql</w:t>
      </w:r>
    </w:p>
    <w:p w14:paraId="52D33F02" w14:textId="77777777" w:rsidR="0096151F" w:rsidRDefault="00000000">
      <w:pPr>
        <w:pStyle w:val="Titre1"/>
      </w:pPr>
      <w:r>
        <w:t>Étape 6 — Activation des services au démarrage</w:t>
      </w:r>
    </w:p>
    <w:p w14:paraId="0D250EF7" w14:textId="77777777" w:rsidR="0096151F" w:rsidRDefault="00000000">
      <w:pPr>
        <w:spacing w:before="100" w:after="100"/>
      </w:pPr>
      <w:r>
        <w:t>Activer tous les services nécessaires pour qu'ils démarrent automatiquement.</w:t>
      </w:r>
    </w:p>
    <w:p w14:paraId="61BBC809" w14:textId="77777777" w:rsidR="0096151F" w:rsidRDefault="0096151F">
      <w:pPr>
        <w:spacing w:before="100" w:after="100"/>
      </w:pPr>
    </w:p>
    <w:p w14:paraId="7BF5E4D9" w14:textId="77777777" w:rsidR="0096151F" w:rsidRDefault="00000000">
      <w:pPr>
        <w:spacing w:before="100" w:after="100"/>
      </w:pPr>
      <w:r>
        <w:t>Activer les services :</w:t>
      </w:r>
    </w:p>
    <w:p w14:paraId="23594209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systemctl enable php8.2-fpm apache2 centreon cbd centengine gorgoned \</w:t>
      </w:r>
    </w:p>
    <w:p w14:paraId="324707A5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 xml:space="preserve">  centreontrapd snmpd snmptrapd</w:t>
      </w:r>
    </w:p>
    <w:p w14:paraId="69FD1D81" w14:textId="77777777" w:rsidR="0096151F" w:rsidRDefault="0096151F">
      <w:pPr>
        <w:spacing w:before="100" w:after="100"/>
      </w:pPr>
    </w:p>
    <w:p w14:paraId="2E61D287" w14:textId="77777777" w:rsidR="0096151F" w:rsidRDefault="00000000">
      <w:pPr>
        <w:spacing w:before="100" w:after="100"/>
      </w:pPr>
      <w:r>
        <w:t>Démarrer les services :</w:t>
      </w:r>
    </w:p>
    <w:p w14:paraId="79D657C3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systemctl start php8.2-fpm apache2 centreon cbd centengine gorgoned \</w:t>
      </w:r>
    </w:p>
    <w:p w14:paraId="2EF1C210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 xml:space="preserve">  centreontrapd snmpd snmptrapd</w:t>
      </w:r>
    </w:p>
    <w:p w14:paraId="0BAE9AC9" w14:textId="77777777" w:rsidR="0096151F" w:rsidRDefault="0096151F">
      <w:pPr>
        <w:spacing w:before="100" w:after="100"/>
      </w:pPr>
    </w:p>
    <w:p w14:paraId="4474C29F" w14:textId="77777777" w:rsidR="0096151F" w:rsidRDefault="00000000">
      <w:pPr>
        <w:spacing w:before="100" w:after="100"/>
      </w:pPr>
      <w:r>
        <w:t>Vérifier que les services principaux tournent :</w:t>
      </w:r>
    </w:p>
    <w:p w14:paraId="4E5B310B" w14:textId="77777777" w:rsidR="0096151F" w:rsidRPr="003C03DA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  <w:rPr>
          <w:lang w:val="en-US"/>
        </w:rPr>
      </w:pPr>
      <w:r w:rsidRPr="003C03DA">
        <w:rPr>
          <w:rFonts w:ascii="Courier New" w:eastAsia="Courier New" w:hAnsi="Courier New" w:cs="Courier New"/>
          <w:color w:val="1F497D"/>
          <w:sz w:val="18"/>
          <w:szCs w:val="18"/>
          <w:lang w:val="en-US"/>
        </w:rPr>
        <w:t>systemctl status php8.2-fpm apache2 mysql centreon</w:t>
      </w:r>
    </w:p>
    <w:p w14:paraId="1B754053" w14:textId="77777777" w:rsidR="0096151F" w:rsidRDefault="00000000">
      <w:pPr>
        <w:pStyle w:val="Titre1"/>
      </w:pPr>
      <w:r>
        <w:t>Étape 7 — Configuration via l'interface web</w:t>
      </w:r>
    </w:p>
    <w:p w14:paraId="7C317502" w14:textId="77777777" w:rsidR="0096151F" w:rsidRDefault="00000000">
      <w:pPr>
        <w:spacing w:before="100" w:after="100"/>
      </w:pPr>
      <w:r>
        <w:t>Accéder à l'interface web de Centreon depuis un navigateur :</w:t>
      </w:r>
    </w:p>
    <w:p w14:paraId="1062CB29" w14:textId="77777777" w:rsidR="0096151F" w:rsidRDefault="0096151F">
      <w:pPr>
        <w:spacing w:before="100" w:after="100"/>
      </w:pPr>
    </w:p>
    <w:p w14:paraId="39189A12" w14:textId="77777777" w:rsidR="0096151F" w:rsidRDefault="00000000">
      <w:pPr>
        <w:pBdr>
          <w:top w:val="single" w:sz="1" w:space="0" w:color="CCCCCC"/>
          <w:left w:val="single" w:sz="1" w:space="0" w:color="CCCCCC"/>
          <w:bottom w:val="single" w:sz="1" w:space="0" w:color="CCCCCC"/>
          <w:right w:val="single" w:sz="1" w:space="0" w:color="CCCCCC"/>
        </w:pBdr>
        <w:shd w:val="clear" w:color="auto" w:fill="F2F2F2"/>
        <w:ind w:left="360"/>
      </w:pPr>
      <w:r>
        <w:rPr>
          <w:rFonts w:ascii="Courier New" w:eastAsia="Courier New" w:hAnsi="Courier New" w:cs="Courier New"/>
          <w:color w:val="1F497D"/>
          <w:sz w:val="18"/>
          <w:szCs w:val="18"/>
        </w:rPr>
        <w:t>http://ADRESSE_IP_VM/centreon</w:t>
      </w:r>
    </w:p>
    <w:p w14:paraId="7FDB6486" w14:textId="77777777" w:rsidR="0096151F" w:rsidRDefault="0096151F">
      <w:pPr>
        <w:spacing w:before="100" w:after="100"/>
      </w:pPr>
    </w:p>
    <w:p w14:paraId="1EAC6D88" w14:textId="77777777" w:rsidR="0096151F" w:rsidRDefault="00000000">
      <w:pPr>
        <w:spacing w:before="100" w:after="100"/>
      </w:pPr>
      <w:r>
        <w:t>Suivre l'assistant d'installation et renseigner les informations demandées. Concernant le mot de passe administrateur, celui-ci doit respecter les règles suivantes :</w:t>
      </w:r>
    </w:p>
    <w:p w14:paraId="57F2AFD4" w14:textId="77777777" w:rsidR="0096151F" w:rsidRDefault="0096151F">
      <w:pPr>
        <w:spacing w:before="100" w:after="100"/>
      </w:pPr>
    </w:p>
    <w:p w14:paraId="1450456A" w14:textId="77777777" w:rsidR="0096151F" w:rsidRDefault="00000000">
      <w:pPr>
        <w:pStyle w:val="Paragraphedeliste"/>
        <w:numPr>
          <w:ilvl w:val="0"/>
          <w:numId w:val="2"/>
        </w:numPr>
        <w:spacing w:before="60" w:after="60"/>
      </w:pPr>
      <w:r>
        <w:t>Au moins 1 lettre majuscule</w:t>
      </w:r>
    </w:p>
    <w:p w14:paraId="6683AE79" w14:textId="77777777" w:rsidR="0096151F" w:rsidRDefault="00000000">
      <w:pPr>
        <w:pStyle w:val="Paragraphedeliste"/>
        <w:numPr>
          <w:ilvl w:val="0"/>
          <w:numId w:val="2"/>
        </w:numPr>
        <w:spacing w:before="60" w:after="60"/>
      </w:pPr>
      <w:r>
        <w:t>Au moins 1 lettre minuscule</w:t>
      </w:r>
    </w:p>
    <w:p w14:paraId="64C95649" w14:textId="77777777" w:rsidR="0096151F" w:rsidRDefault="00000000">
      <w:pPr>
        <w:pStyle w:val="Paragraphedeliste"/>
        <w:numPr>
          <w:ilvl w:val="0"/>
          <w:numId w:val="2"/>
        </w:numPr>
        <w:spacing w:before="60" w:after="60"/>
      </w:pPr>
      <w:r>
        <w:t>Au moins 1 chiffre</w:t>
      </w:r>
    </w:p>
    <w:p w14:paraId="1B0011CD" w14:textId="77777777" w:rsidR="0096151F" w:rsidRDefault="00000000">
      <w:pPr>
        <w:pStyle w:val="Paragraphedeliste"/>
        <w:numPr>
          <w:ilvl w:val="0"/>
          <w:numId w:val="2"/>
        </w:numPr>
        <w:spacing w:before="60" w:after="60"/>
      </w:pPr>
      <w:r>
        <w:t>Au moins 1 caractère spécial parmi : @$!%*?&amp;</w:t>
      </w:r>
    </w:p>
    <w:p w14:paraId="5E532755" w14:textId="051B9013" w:rsidR="0096151F" w:rsidRDefault="00000000" w:rsidP="003C03DA">
      <w:pPr>
        <w:pStyle w:val="Paragraphedeliste"/>
        <w:numPr>
          <w:ilvl w:val="0"/>
          <w:numId w:val="2"/>
        </w:numPr>
        <w:spacing w:before="60" w:after="60"/>
      </w:pPr>
      <w:r>
        <w:t>12 caractères minimum</w:t>
      </w:r>
    </w:p>
    <w:p w14:paraId="799D2800" w14:textId="660D7757" w:rsidR="0096151F" w:rsidRDefault="00000000" w:rsidP="003C03DA">
      <w:pPr>
        <w:pBdr>
          <w:left w:val="single" w:sz="12" w:space="0" w:color="28A745"/>
        </w:pBdr>
        <w:shd w:val="clear" w:color="auto" w:fill="D4EDDA"/>
        <w:spacing w:before="100" w:after="100"/>
        <w:ind w:left="360"/>
      </w:pPr>
      <w:r>
        <w:rPr>
          <w:rFonts w:ascii="Segoe UI Emoji" w:hAnsi="Segoe UI Emoji" w:cs="Segoe UI Emoji"/>
          <w:i/>
          <w:iCs/>
          <w:sz w:val="20"/>
          <w:szCs w:val="20"/>
        </w:rPr>
        <w:t>✅</w:t>
      </w:r>
      <w:r>
        <w:rPr>
          <w:i/>
          <w:iCs/>
          <w:sz w:val="20"/>
          <w:szCs w:val="20"/>
        </w:rPr>
        <w:t xml:space="preserve"> Une fois la configuration terminée, Centreon est opérationnel et accessible via l'interface web.</w:t>
      </w:r>
    </w:p>
    <w:sectPr w:rsidR="0096151F"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835C4"/>
    <w:multiLevelType w:val="hybridMultilevel"/>
    <w:tmpl w:val="AFE2E4EC"/>
    <w:lvl w:ilvl="0" w:tplc="BF4665C4">
      <w:start w:val="1"/>
      <w:numFmt w:val="bullet"/>
      <w:lvlText w:val="•"/>
      <w:lvlJc w:val="left"/>
      <w:pPr>
        <w:ind w:left="720" w:hanging="360"/>
      </w:pPr>
    </w:lvl>
    <w:lvl w:ilvl="1" w:tplc="88BAA9B6">
      <w:numFmt w:val="decimal"/>
      <w:lvlText w:val=""/>
      <w:lvlJc w:val="left"/>
    </w:lvl>
    <w:lvl w:ilvl="2" w:tplc="47A0516A">
      <w:numFmt w:val="decimal"/>
      <w:lvlText w:val=""/>
      <w:lvlJc w:val="left"/>
    </w:lvl>
    <w:lvl w:ilvl="3" w:tplc="E1D8B9B8">
      <w:numFmt w:val="decimal"/>
      <w:lvlText w:val=""/>
      <w:lvlJc w:val="left"/>
    </w:lvl>
    <w:lvl w:ilvl="4" w:tplc="3AE012EE">
      <w:numFmt w:val="decimal"/>
      <w:lvlText w:val=""/>
      <w:lvlJc w:val="left"/>
    </w:lvl>
    <w:lvl w:ilvl="5" w:tplc="9372E06E">
      <w:numFmt w:val="decimal"/>
      <w:lvlText w:val=""/>
      <w:lvlJc w:val="left"/>
    </w:lvl>
    <w:lvl w:ilvl="6" w:tplc="81064B26">
      <w:numFmt w:val="decimal"/>
      <w:lvlText w:val=""/>
      <w:lvlJc w:val="left"/>
    </w:lvl>
    <w:lvl w:ilvl="7" w:tplc="83BAFEBE">
      <w:numFmt w:val="decimal"/>
      <w:lvlText w:val=""/>
      <w:lvlJc w:val="left"/>
    </w:lvl>
    <w:lvl w:ilvl="8" w:tplc="48D6C7FA">
      <w:numFmt w:val="decimal"/>
      <w:lvlText w:val=""/>
      <w:lvlJc w:val="left"/>
    </w:lvl>
  </w:abstractNum>
  <w:abstractNum w:abstractNumId="1" w15:restartNumberingAfterBreak="0">
    <w:nsid w:val="303D3EB9"/>
    <w:multiLevelType w:val="hybridMultilevel"/>
    <w:tmpl w:val="F340892A"/>
    <w:lvl w:ilvl="0" w:tplc="A1B07AB4">
      <w:start w:val="1"/>
      <w:numFmt w:val="bullet"/>
      <w:lvlText w:val="●"/>
      <w:lvlJc w:val="left"/>
      <w:pPr>
        <w:ind w:left="720" w:hanging="360"/>
      </w:pPr>
    </w:lvl>
    <w:lvl w:ilvl="1" w:tplc="EC8C6786">
      <w:start w:val="1"/>
      <w:numFmt w:val="bullet"/>
      <w:lvlText w:val="○"/>
      <w:lvlJc w:val="left"/>
      <w:pPr>
        <w:ind w:left="1440" w:hanging="360"/>
      </w:pPr>
    </w:lvl>
    <w:lvl w:ilvl="2" w:tplc="18E4334E">
      <w:start w:val="1"/>
      <w:numFmt w:val="bullet"/>
      <w:lvlText w:val="■"/>
      <w:lvlJc w:val="left"/>
      <w:pPr>
        <w:ind w:left="2160" w:hanging="360"/>
      </w:pPr>
    </w:lvl>
    <w:lvl w:ilvl="3" w:tplc="97169D96">
      <w:start w:val="1"/>
      <w:numFmt w:val="bullet"/>
      <w:lvlText w:val="●"/>
      <w:lvlJc w:val="left"/>
      <w:pPr>
        <w:ind w:left="2880" w:hanging="360"/>
      </w:pPr>
    </w:lvl>
    <w:lvl w:ilvl="4" w:tplc="105CF1A0">
      <w:start w:val="1"/>
      <w:numFmt w:val="bullet"/>
      <w:lvlText w:val="○"/>
      <w:lvlJc w:val="left"/>
      <w:pPr>
        <w:ind w:left="3600" w:hanging="360"/>
      </w:pPr>
    </w:lvl>
    <w:lvl w:ilvl="5" w:tplc="522E2B32">
      <w:start w:val="1"/>
      <w:numFmt w:val="bullet"/>
      <w:lvlText w:val="■"/>
      <w:lvlJc w:val="left"/>
      <w:pPr>
        <w:ind w:left="4320" w:hanging="360"/>
      </w:pPr>
    </w:lvl>
    <w:lvl w:ilvl="6" w:tplc="9C62C968">
      <w:start w:val="1"/>
      <w:numFmt w:val="bullet"/>
      <w:lvlText w:val="●"/>
      <w:lvlJc w:val="left"/>
      <w:pPr>
        <w:ind w:left="5040" w:hanging="360"/>
      </w:pPr>
    </w:lvl>
    <w:lvl w:ilvl="7" w:tplc="4F0CD64C">
      <w:start w:val="1"/>
      <w:numFmt w:val="bullet"/>
      <w:lvlText w:val="●"/>
      <w:lvlJc w:val="left"/>
      <w:pPr>
        <w:ind w:left="5760" w:hanging="360"/>
      </w:pPr>
    </w:lvl>
    <w:lvl w:ilvl="8" w:tplc="C32AD220">
      <w:start w:val="1"/>
      <w:numFmt w:val="bullet"/>
      <w:lvlText w:val="●"/>
      <w:lvlJc w:val="left"/>
      <w:pPr>
        <w:ind w:left="6480" w:hanging="360"/>
      </w:pPr>
    </w:lvl>
  </w:abstractNum>
  <w:num w:numId="1" w16cid:durableId="1031346776">
    <w:abstractNumId w:val="1"/>
    <w:lvlOverride w:ilvl="0">
      <w:startOverride w:val="1"/>
    </w:lvlOverride>
  </w:num>
  <w:num w:numId="2" w16cid:durableId="145328054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151F"/>
    <w:rsid w:val="003C03DA"/>
    <w:rsid w:val="0055790D"/>
    <w:rsid w:val="00961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9328C2"/>
  <w15:docId w15:val="{33061159-40AB-41A1-BFDC-A16B34B7A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00" w:after="200"/>
      <w:outlineLvl w:val="0"/>
    </w:pPr>
    <w:rPr>
      <w:b/>
      <w:bCs/>
      <w:color w:val="2E4057"/>
      <w:sz w:val="32"/>
      <w:szCs w:val="32"/>
    </w:rPr>
  </w:style>
  <w:style w:type="paragraph" w:styleId="Titre2">
    <w:name w:val="heading 2"/>
    <w:uiPriority w:val="9"/>
    <w:semiHidden/>
    <w:unhideWhenUsed/>
    <w:qFormat/>
    <w:pPr>
      <w:spacing w:before="300" w:after="150"/>
      <w:outlineLvl w:val="1"/>
    </w:pPr>
    <w:rPr>
      <w:b/>
      <w:bCs/>
      <w:color w:val="1F497D"/>
      <w:sz w:val="26"/>
      <w:szCs w:val="26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  <w:rPr>
      <w:sz w:val="20"/>
      <w:szCs w:val="20"/>
    </w:rPr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  <w:style w:type="character" w:styleId="Appeldenotedefin">
    <w:name w:val="endnote reference"/>
    <w:uiPriority w:val="99"/>
    <w:semiHidden/>
    <w:unhideWhenUsed/>
    <w:rPr>
      <w:vertAlign w:val="superscript"/>
    </w:rPr>
  </w:style>
  <w:style w:type="paragraph" w:styleId="Notedefin">
    <w:name w:val="endnote text"/>
    <w:link w:val="NotedefinCar"/>
    <w:uiPriority w:val="99"/>
    <w:semiHidden/>
    <w:unhideWhenUsed/>
    <w:rPr>
      <w:sz w:val="20"/>
      <w:szCs w:val="20"/>
    </w:rPr>
  </w:style>
  <w:style w:type="character" w:customStyle="1" w:styleId="NotedefinCar">
    <w:name w:val="Note de fin Car"/>
    <w:link w:val="Notedefin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638</Words>
  <Characters>3513</Characters>
  <Application>Microsoft Office Word</Application>
  <DocSecurity>0</DocSecurity>
  <Lines>29</Lines>
  <Paragraphs>8</Paragraphs>
  <ScaleCrop>false</ScaleCrop>
  <Company/>
  <LinksUpToDate>false</LinksUpToDate>
  <CharactersWithSpaces>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Gabin MAILLARD</cp:lastModifiedBy>
  <cp:revision>2</cp:revision>
  <dcterms:created xsi:type="dcterms:W3CDTF">2026-04-05T14:33:00Z</dcterms:created>
  <dcterms:modified xsi:type="dcterms:W3CDTF">2026-04-05T14:35:00Z</dcterms:modified>
</cp:coreProperties>
</file>